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5A" w:rsidRPr="00D87E5A" w:rsidRDefault="00D87E5A" w:rsidP="00D87E5A">
      <w:pPr>
        <w:numPr>
          <w:ilvl w:val="0"/>
          <w:numId w:val="1"/>
        </w:numPr>
        <w:shd w:val="clear" w:color="auto" w:fill="F2F4F7"/>
        <w:spacing w:after="9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7E5A">
        <w:rPr>
          <w:rFonts w:ascii="Times New Roman" w:eastAsia="Times New Roman" w:hAnsi="Times New Roman" w:cs="Times New Roman"/>
          <w:color w:val="333333"/>
          <w:sz w:val="24"/>
          <w:szCs w:val="24"/>
        </w:rPr>
        <w:t>In order to be economically successful, the stories in the news media must do what?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209"/>
      </w:tblGrid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924" type="#_x0000_t75" style="width:20.25pt;height:17.25pt" o:ole="">
                  <v:imagedata r:id="rId6" o:title=""/>
                </v:shape>
                <w:control r:id="rId7" w:name="DefaultOcxName" w:shapeid="_x0000_i3924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Sell the media effectively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6" type="#_x0000_t75" style="width:20.25pt;height:17.25pt" o:ole="">
                  <v:imagedata r:id="rId8" o:title=""/>
                </v:shape>
                <w:control r:id="rId9" w:name="DefaultOcxName1" w:shapeid="_x0000_i3656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Present the facts of a story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5" type="#_x0000_t75" style="width:20.25pt;height:17.25pt" o:ole="">
                  <v:imagedata r:id="rId8" o:title=""/>
                </v:shape>
                <w:control r:id="rId10" w:name="DefaultOcxName2" w:shapeid="_x0000_i3655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Represent multiple views on an issue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4" type="#_x0000_t75" style="width:20.25pt;height:17.25pt" o:ole="">
                  <v:imagedata r:id="rId8" o:title=""/>
                </v:shape>
                <w:control r:id="rId11" w:name="DefaultOcxName3" w:shapeid="_x0000_i3654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Package the material in an objective fashion</w:t>
            </w: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4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2</w:t>
      </w:r>
    </w:p>
    <w:p w:rsidR="00D87E5A" w:rsidRPr="00D87E5A" w:rsidRDefault="00D87E5A" w:rsidP="00D87E5A">
      <w:pPr>
        <w:numPr>
          <w:ilvl w:val="0"/>
          <w:numId w:val="2"/>
        </w:numPr>
        <w:shd w:val="clear" w:color="auto" w:fill="F2F4F7"/>
        <w:spacing w:after="9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</w:rPr>
        <w:t>Mass media producers have sympathies that distort their objectivity. All of the following are groups to which the media are sympathies EXCEPT the 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90"/>
      </w:tblGrid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3" type="#_x0000_t75" style="width:20.25pt;height:17.25pt" o:ole="">
                  <v:imagedata r:id="rId8" o:title=""/>
                </v:shape>
                <w:control r:id="rId12" w:name="DefaultOcxName4" w:shapeid="_x0000_i3653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advertisers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2" type="#_x0000_t75" style="width:20.25pt;height:17.25pt" o:ole="">
                  <v:imagedata r:id="rId8" o:title=""/>
                </v:shape>
                <w:control r:id="rId13" w:name="DefaultOcxName5" w:shapeid="_x0000_i3652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government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1" type="#_x0000_t75" style="width:20.25pt;height:17.25pt" o:ole="">
                  <v:imagedata r:id="rId8" o:title=""/>
                </v:shape>
                <w:control r:id="rId14" w:name="DefaultOcxName6" w:shapeid="_x0000_i3651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suffering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50" type="#_x0000_t75" style="width:20.25pt;height:17.25pt" o:ole="">
                  <v:imagedata r:id="rId8" o:title=""/>
                </v:shape>
                <w:control r:id="rId15" w:name="DefaultOcxName7" w:shapeid="_x0000_i3650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competitors</w:t>
            </w: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4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3</w:t>
      </w:r>
    </w:p>
    <w:p w:rsidR="00D87E5A" w:rsidRPr="00D87E5A" w:rsidRDefault="00D87E5A" w:rsidP="00D87E5A">
      <w:pPr>
        <w:numPr>
          <w:ilvl w:val="0"/>
          <w:numId w:val="3"/>
        </w:numPr>
        <w:shd w:val="clear" w:color="auto" w:fill="F2F4F7"/>
        <w:spacing w:after="9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</w:rPr>
        <w:t>In order to obtain information from a story that is filled with propaganda, a person must do which of the following?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359"/>
      </w:tblGrid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49" type="#_x0000_t75" style="width:20.25pt;height:17.25pt" o:ole="">
                  <v:imagedata r:id="rId8" o:title=""/>
                </v:shape>
                <w:control r:id="rId16" w:name="DefaultOcxName8" w:shapeid="_x0000_i3649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Analyze it from his or her own perspective.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48" type="#_x0000_t75" style="width:20.25pt;height:17.25pt" o:ole="">
                  <v:imagedata r:id="rId8" o:title=""/>
                </v:shape>
                <w:control r:id="rId17" w:name="DefaultOcxName9" w:shapeid="_x0000_i3648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See if it agrees with common wisdom of the day.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47" type="#_x0000_t75" style="width:20.25pt;height:17.25pt" o:ole="">
                  <v:imagedata r:id="rId8" o:title=""/>
                </v:shape>
                <w:control r:id="rId18" w:name="DefaultOcxName10" w:shapeid="_x0000_i3647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Seek other sources that mirror the same viewpoint.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46" type="#_x0000_t75" style="width:20.25pt;height:17.25pt" o:ole="">
                  <v:imagedata r:id="rId8" o:title=""/>
                </v:shape>
                <w:control r:id="rId19" w:name="DefaultOcxName11" w:shapeid="_x0000_i3646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Analyze the story with a clear understanding of the point of view that lies underneath it.</w:t>
            </w: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4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4</w:t>
      </w:r>
    </w:p>
    <w:p w:rsidR="00D87E5A" w:rsidRPr="00D87E5A" w:rsidRDefault="00D87E5A" w:rsidP="00D87E5A">
      <w:pPr>
        <w:numPr>
          <w:ilvl w:val="0"/>
          <w:numId w:val="4"/>
        </w:numPr>
        <w:shd w:val="clear" w:color="auto" w:fill="F2F4F7"/>
        <w:spacing w:after="9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</w:rPr>
        <w:t>When constructing a news story for an audience, those who create the story are motivated by: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804"/>
      </w:tblGrid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40" type="#_x0000_t75" style="width:20.25pt;height:17.25pt" o:ole="">
                  <v:imagedata r:id="rId8" o:title=""/>
                </v:shape>
                <w:control r:id="rId20" w:name="DefaultOcxName12" w:shapeid="_x0000_i3640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desire to educate their audiences.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9" type="#_x0000_t75" style="width:20.25pt;height:17.25pt" o:ole="">
                  <v:imagedata r:id="rId8" o:title=""/>
                </v:shape>
                <w:control r:id="rId21" w:name="DefaultOcxName13" w:shapeid="_x0000_i3639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how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relate the story to the beliefs of the audience.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8" type="#_x0000_t75" style="width:20.25pt;height:17.25pt" o:ole="">
                  <v:imagedata r:id="rId8" o:title=""/>
                </v:shape>
                <w:control r:id="rId22" w:name="DefaultOcxName14" w:shapeid="_x0000_i3638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best way to present the facts.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7" type="#_x0000_t75" style="width:20.25pt;height:17.25pt" o:ole="">
                  <v:imagedata r:id="rId8" o:title=""/>
                </v:shape>
                <w:control r:id="rId23" w:name="DefaultOcxName15" w:shapeid="_x0000_i3637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goal of being fair to all sides involved in the story.</w:t>
            </w: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4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5</w:t>
      </w:r>
    </w:p>
    <w:p w:rsidR="00D87E5A" w:rsidRPr="00D87E5A" w:rsidRDefault="00D87E5A" w:rsidP="00D87E5A">
      <w:pPr>
        <w:numPr>
          <w:ilvl w:val="0"/>
          <w:numId w:val="5"/>
        </w:numPr>
        <w:shd w:val="clear" w:color="auto" w:fill="F2F4F7"/>
        <w:spacing w:after="9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</w:rPr>
        <w:t>Most people consider facts to be important when those facts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764"/>
      </w:tblGrid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6" type="#_x0000_t75" style="width:20.25pt;height:17.25pt" o:ole="">
                  <v:imagedata r:id="rId8" o:title=""/>
                </v:shape>
                <w:control r:id="rId24" w:name="DefaultOcxName16" w:shapeid="_x0000_i3636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deal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people from distant places who suffer.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5" type="#_x0000_t75" style="width:20.25pt;height:17.25pt" o:ole="">
                  <v:imagedata r:id="rId8" o:title=""/>
                </v:shape>
                <w:control r:id="rId25" w:name="DefaultOcxName17" w:shapeid="_x0000_i3635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affect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their own living conditions.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4" type="#_x0000_t75" style="width:20.25pt;height:17.25pt" o:ole="">
                  <v:imagedata r:id="rId8" o:title=""/>
                </v:shape>
                <w:control r:id="rId26" w:name="DefaultOcxName18" w:shapeid="_x0000_i3634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affect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living conditions of those in different classes in society.</w:t>
            </w:r>
          </w:p>
        </w:tc>
      </w:tr>
      <w:tr w:rsidR="00D87E5A" w:rsidRPr="00D87E5A" w:rsidTr="00D87E5A"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3633" type="#_x0000_t75" style="width:20.25pt;height:17.25pt" o:ole="">
                  <v:imagedata r:id="rId8" o:title=""/>
                </v:shape>
                <w:control r:id="rId27" w:name="DefaultOcxName19" w:shapeid="_x0000_i3633"/>
              </w:object>
            </w: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>represent</w:t>
            </w:r>
            <w:proofErr w:type="gramEnd"/>
            <w:r w:rsidRPr="00D87E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alternative viewpoints to their own.</w:t>
            </w: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lastRenderedPageBreak/>
        <w:t>4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6</w:t>
      </w:r>
    </w:p>
    <w:p w:rsidR="00D87E5A" w:rsidRPr="00D87E5A" w:rsidRDefault="00D87E5A" w:rsidP="00D87E5A">
      <w:pPr>
        <w:numPr>
          <w:ilvl w:val="0"/>
          <w:numId w:val="6"/>
        </w:numPr>
        <w:shd w:val="clear" w:color="auto" w:fill="F2F4F7"/>
        <w:spacing w:after="45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</w:rPr>
        <w:t>Match the explanation with the appropriate Key Term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0"/>
        <w:gridCol w:w="2080"/>
      </w:tblGrid>
      <w:tr w:rsidR="00D87E5A" w:rsidRPr="00D87E5A" w:rsidTr="00D87E5A">
        <w:tc>
          <w:tcPr>
            <w:tcW w:w="2500" w:type="pct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0"/>
              <w:gridCol w:w="890"/>
            </w:tblGrid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23" type="#_x0000_t75" style="width:55.5pt;height:18pt" o:ole="">
                        <v:imagedata r:id="rId28" o:title=""/>
                      </v:shape>
                      <w:control r:id="rId29" w:name="DefaultOcxName20" w:shapeid="_x0000_i4223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Objectivity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22" type="#_x0000_t75" style="width:55.5pt;height:18pt" o:ole="">
                        <v:imagedata r:id="rId30" o:title=""/>
                      </v:shape>
                      <w:control r:id="rId31" w:name="DefaultOcxName21" w:shapeid="_x0000_i4222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Intellectual humility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21" type="#_x0000_t75" style="width:55.5pt;height:18pt" o:ole="">
                        <v:imagedata r:id="rId28" o:title=""/>
                      </v:shape>
                      <w:control r:id="rId32" w:name="DefaultOcxName22" w:shapeid="_x0000_i4221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Fair-minded thinking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20" type="#_x0000_t75" style="width:55.5pt;height:18pt" o:ole="">
                        <v:imagedata r:id="rId28" o:title=""/>
                      </v:shape>
                      <w:control r:id="rId33" w:name="DefaultOcxName23" w:shapeid="_x0000_i4220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Sophistic objectivity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9" type="#_x0000_t75" style="width:55.5pt;height:18pt" o:ole="">
                        <v:imagedata r:id="rId28" o:title=""/>
                      </v:shape>
                      <w:control r:id="rId34" w:name="DefaultOcxName24" w:shapeid="_x0000_i4219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Propaganda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8" type="#_x0000_t75" style="width:55.5pt;height:18pt" o:ole="">
                        <v:imagedata r:id="rId28" o:title=""/>
                      </v:shape>
                      <w:control r:id="rId35" w:name="DefaultOcxName25" w:shapeid="_x0000_i4218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Sensitivity to advertisers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7" type="#_x0000_t75" style="width:55.5pt;height:18pt" o:ole="">
                        <v:imagedata r:id="rId28" o:title=""/>
                      </v:shape>
                      <w:control r:id="rId36" w:name="DefaultOcxName26" w:shapeid="_x0000_i4217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Sensitivity to government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6" type="#_x0000_t75" style="width:55.5pt;height:18pt" o:ole="">
                        <v:imagedata r:id="rId28" o:title=""/>
                      </v:shape>
                      <w:control r:id="rId37" w:name="DefaultOcxName27" w:shapeid="_x0000_i4216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Sensitivity to competitors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5" type="#_x0000_t75" style="width:55.5pt;height:18pt" o:ole="">
                        <v:imagedata r:id="rId28" o:title=""/>
                      </v:shape>
                      <w:control r:id="rId38" w:name="DefaultOcxName28" w:shapeid="_x0000_i4215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Sensitivity to powerful interests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                                                                                                                   </w:t>
                  </w: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 id="_x0000_i4214" type="#_x0000_t75" style="width:55.5pt;height:18pt" o:ole="">
                        <v:imagedata r:id="rId28" o:title=""/>
                      </v:shape>
                      <w:control r:id="rId39" w:name="DefaultOcxName29" w:shapeid="_x0000_i4214"/>
                    </w:object>
                  </w:r>
                </w:p>
              </w:tc>
              <w:tc>
                <w:tcPr>
                  <w:tcW w:w="1832" w:type="dxa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Critical society</w:t>
                  </w:r>
                </w:p>
              </w:tc>
            </w:tr>
            <w:tr w:rsidR="00D87E5A" w:rsidRPr="00D87E5A" w:rsidTr="00D87E5A">
              <w:tc>
                <w:tcPr>
                  <w:tcW w:w="5925" w:type="dxa"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32" w:type="dxa"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</w:tbl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1845"/>
            </w:tblGrid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Tendency of news media to support the views of officials in power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Bias of news media toward following stories first reported by other outlets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Understanding of one’s own ignorance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Civilization that embraces critical thinking as a way of life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Influence exerted by economic, political, and religious organizations to shape media coverage in their favor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Openness to multiple points of view and the ability to question one’s own point of view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Understanding of the many-sidedness of an issue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The result of studying multiple views with the overriding motivation to defend a specific viewpoint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Widespread dissemination of ideas to promote one’s own interests or harm another’s interests</w:t>
                  </w:r>
                </w:p>
              </w:tc>
            </w:tr>
            <w:tr w:rsidR="00D87E5A" w:rsidRPr="00D87E5A" w:rsidTr="00D87E5A"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J.</w:t>
                  </w:r>
                </w:p>
              </w:tc>
              <w:tc>
                <w:tcPr>
                  <w:tcW w:w="0" w:type="auto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 xml:space="preserve">Reluctance of news media to criticize their principal source </w:t>
                  </w:r>
                  <w:proofErr w:type="spellStart"/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>or</w:t>
                  </w:r>
                  <w:proofErr w:type="spellEnd"/>
                  <w:r w:rsidRPr="00D87E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</w:rPr>
                    <w:t xml:space="preserve"> revenue</w:t>
                  </w:r>
                </w:p>
              </w:tc>
            </w:tr>
          </w:tbl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</w:p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</w:p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</w:p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</w:p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</w:p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20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7</w:t>
      </w:r>
    </w:p>
    <w:p w:rsidR="00D87E5A" w:rsidRPr="00D87E5A" w:rsidRDefault="00D87E5A" w:rsidP="00D87E5A">
      <w:pPr>
        <w:numPr>
          <w:ilvl w:val="0"/>
          <w:numId w:val="7"/>
        </w:numPr>
        <w:shd w:val="clear" w:color="auto" w:fill="F2F4F7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Describe a story that has recently been sensationalized, and explain a key component of sensationalism that was part of the way the story was presented.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 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Your response should be at least 200 words in length.</w:t>
      </w:r>
    </w:p>
    <w:p w:rsidR="00D87E5A" w:rsidRPr="00D87E5A" w:rsidRDefault="00D87E5A" w:rsidP="00D87E5A">
      <w:pPr>
        <w:shd w:val="clear" w:color="auto" w:fill="F2F4F7"/>
        <w:spacing w:after="4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tbl>
      <w:tblPr>
        <w:tblW w:w="21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5"/>
      </w:tblGrid>
      <w:tr w:rsidR="00D87E5A" w:rsidRPr="00D87E5A" w:rsidTr="00D87E5A">
        <w:trPr>
          <w:hidden/>
        </w:trPr>
        <w:tc>
          <w:tcPr>
            <w:tcW w:w="5000" w:type="pct"/>
            <w:vAlign w:val="center"/>
            <w:hideMark/>
          </w:tcPr>
          <w:tbl>
            <w:tblPr>
              <w:tblW w:w="2143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5"/>
            </w:tblGrid>
            <w:tr w:rsidR="00D87E5A" w:rsidRPr="00D87E5A" w:rsidTr="00D87E5A">
              <w:trPr>
                <w:trHeight w:val="390"/>
                <w:tblCellSpacing w:w="0" w:type="dxa"/>
                <w:hidden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1180" w:type="dxa"/>
                    <w:tblCellSpacing w:w="0" w:type="dxa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20"/>
                    <w:gridCol w:w="20"/>
                    <w:gridCol w:w="20"/>
                    <w:gridCol w:w="66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  <w:gridCol w:w="20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270"/>
                          <w:gridCol w:w="270"/>
                        </w:tblGrid>
                        <w:tr w:rsidR="00D87E5A" w:rsidRPr="00D87E5A" w:rsidTr="00D87E5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D87E5A" w:rsidRPr="00D87E5A" w:rsidRDefault="00D87E5A" w:rsidP="00D87E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87E5A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5F5F5F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drawing>
                                  <wp:inline distT="0" distB="0" distL="0" distR="0" wp14:anchorId="3F7F1043" wp14:editId="089F9DB4">
                                    <wp:extent cx="619125" cy="228600"/>
                                    <wp:effectExtent l="0" t="0" r="9525" b="0"/>
                                    <wp:docPr id="1" name="Picture 1" descr="https://online.columbiasouthern.edu/webapps/vtbe-tinymce/tiny_mce/plugins/bb_mashup/mashuplogo.png">
                                      <a:hlinkClick xmlns:a="http://schemas.openxmlformats.org/drawingml/2006/main" r:id="rId40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online.columbiasouthern.edu/webapps/vtbe-tinymce/tiny_mce/plugins/bb_mashup/mashuplogo.png">
                                              <a:hlinkClick r:id="rId40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D87E5A" w:rsidRPr="00D87E5A" w:rsidRDefault="00D87E5A" w:rsidP="00D87E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20"/>
                    <w:gridCol w:w="20"/>
                    <w:gridCol w:w="20"/>
                    <w:gridCol w:w="20"/>
                    <w:gridCol w:w="20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D87E5A" w:rsidRPr="00D87E5A" w:rsidTr="00D87E5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87E5A" w:rsidRPr="00D87E5A" w:rsidTr="00D87E5A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D87E5A" w:rsidRPr="00D87E5A" w:rsidRDefault="00D87E5A" w:rsidP="00D87E5A">
                  <w:pPr>
                    <w:spacing w:after="30" w:line="240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Path: </w:t>
                  </w:r>
                  <w:hyperlink r:id="rId42" w:history="1">
                    <w:r w:rsidRPr="00D87E5A">
                      <w:rPr>
                        <w:rFonts w:ascii="Times New Roman" w:eastAsia="Times New Roman" w:hAnsi="Times New Roman" w:cs="Times New Roman"/>
                        <w:color w:val="5F5F5F"/>
                        <w:sz w:val="18"/>
                        <w:szCs w:val="18"/>
                        <w:bdr w:val="none" w:sz="0" w:space="0" w:color="auto" w:frame="1"/>
                      </w:rPr>
                      <w:t>p</w:t>
                    </w:r>
                  </w:hyperlink>
                </w:p>
                <w:p w:rsidR="00D87E5A" w:rsidRPr="00D87E5A" w:rsidRDefault="00D87E5A" w:rsidP="00D87E5A">
                  <w:pPr>
                    <w:spacing w:after="30" w:line="240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20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8</w:t>
      </w:r>
    </w:p>
    <w:p w:rsidR="00D87E5A" w:rsidRPr="00D87E5A" w:rsidRDefault="00D87E5A" w:rsidP="00D87E5A">
      <w:pPr>
        <w:numPr>
          <w:ilvl w:val="0"/>
          <w:numId w:val="8"/>
        </w:numPr>
        <w:shd w:val="clear" w:color="auto" w:fill="F2F4F7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Describe the prospects for establishing a “Critical Society” as described by Graham Sumner.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 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Your response should be at least 200 words in length.</w:t>
      </w:r>
    </w:p>
    <w:p w:rsidR="00D87E5A" w:rsidRPr="00D87E5A" w:rsidRDefault="00D87E5A" w:rsidP="00D87E5A">
      <w:pPr>
        <w:shd w:val="clear" w:color="auto" w:fill="F2F4F7"/>
        <w:spacing w:after="4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tbl>
      <w:tblPr>
        <w:tblW w:w="21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5"/>
      </w:tblGrid>
      <w:tr w:rsidR="00D87E5A" w:rsidRPr="00D87E5A" w:rsidTr="00D87E5A">
        <w:tc>
          <w:tcPr>
            <w:tcW w:w="5000" w:type="pct"/>
            <w:vAlign w:val="center"/>
            <w:hideMark/>
          </w:tcPr>
          <w:tbl>
            <w:tblPr>
              <w:tblW w:w="2143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5"/>
            </w:tblGrid>
            <w:tr w:rsidR="00D87E5A" w:rsidRPr="00D87E5A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hd w:val="clear" w:color="auto" w:fill="F2F4F7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D87E5A" w:rsidRPr="00D87E5A" w:rsidT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D87E5A" w:rsidRPr="00D87E5A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hd w:val="clear" w:color="auto" w:fill="F6F6F6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87E5A" w:rsidRPr="00D87E5A" w:rsidRDefault="00D87E5A" w:rsidP="00D87E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D87E5A" w:rsidRPr="00D87E5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87E5A" w:rsidRPr="00D87E5A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D87E5A" w:rsidRPr="00D87E5A" w:rsidRDefault="00D87E5A" w:rsidP="00D87E5A">
                  <w:pPr>
                    <w:spacing w:after="30" w:line="240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Path: </w:t>
                  </w:r>
                  <w:hyperlink r:id="rId43" w:history="1">
                    <w:r w:rsidRPr="00D87E5A">
                      <w:rPr>
                        <w:rFonts w:ascii="Times New Roman" w:eastAsia="Times New Roman" w:hAnsi="Times New Roman" w:cs="Times New Roman"/>
                        <w:color w:val="5F5F5F"/>
                        <w:sz w:val="18"/>
                        <w:szCs w:val="18"/>
                        <w:bdr w:val="none" w:sz="0" w:space="0" w:color="auto" w:frame="1"/>
                      </w:rPr>
                      <w:t>p</w:t>
                    </w:r>
                  </w:hyperlink>
                </w:p>
                <w:p w:rsidR="00D87E5A" w:rsidRPr="00D87E5A" w:rsidRDefault="00D87E5A" w:rsidP="00D87E5A">
                  <w:pPr>
                    <w:spacing w:after="30" w:line="240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D87E5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20 points   </w:t>
      </w:r>
    </w:p>
    <w:p w:rsidR="00D87E5A" w:rsidRPr="00D87E5A" w:rsidRDefault="00D87E5A" w:rsidP="00D87E5A">
      <w:pP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Question 9</w:t>
      </w:r>
    </w:p>
    <w:p w:rsidR="00D87E5A" w:rsidRPr="00D87E5A" w:rsidRDefault="00D87E5A" w:rsidP="00D87E5A">
      <w:pPr>
        <w:numPr>
          <w:ilvl w:val="0"/>
          <w:numId w:val="9"/>
        </w:numPr>
        <w:shd w:val="clear" w:color="auto" w:fill="F2F4F7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Identify and explain the steps that one must take to be a critical consumer of the news, and describe a time where you failed to be a critical consumer of the news.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 </w:t>
      </w:r>
    </w:p>
    <w:p w:rsidR="00D87E5A" w:rsidRPr="00D87E5A" w:rsidRDefault="00D87E5A" w:rsidP="00D87E5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</w:rPr>
        <w:t>Your response should be at least 200 words in length.</w:t>
      </w:r>
    </w:p>
    <w:p w:rsidR="00D87E5A" w:rsidRPr="00D87E5A" w:rsidRDefault="00D87E5A" w:rsidP="00D87E5A">
      <w:pPr>
        <w:shd w:val="clear" w:color="auto" w:fill="F2F4F7"/>
        <w:spacing w:after="4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tbl>
      <w:tblPr>
        <w:tblW w:w="21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5"/>
      </w:tblGrid>
      <w:tr w:rsidR="00D87E5A" w:rsidRPr="00D87E5A" w:rsidTr="00D87E5A">
        <w:tc>
          <w:tcPr>
            <w:tcW w:w="5000" w:type="pct"/>
            <w:vAlign w:val="center"/>
            <w:hideMark/>
          </w:tcPr>
          <w:tbl>
            <w:tblPr>
              <w:tblW w:w="2143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5"/>
            </w:tblGrid>
            <w:tr w:rsidR="00D87E5A" w:rsidRPr="00D87E5A" w:rsidTr="00D87E5A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87E5A" w:rsidRPr="00D87E5A" w:rsidRDefault="00D87E5A" w:rsidP="00D87E5A">
                  <w:pPr>
                    <w:shd w:val="clear" w:color="auto" w:fill="F6F6F6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D87E5A" w:rsidRPr="00D87E5A" w:rsidTr="00D87E5A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D87E5A" w:rsidRPr="00D87E5A" w:rsidRDefault="00D87E5A" w:rsidP="00D87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87E5A" w:rsidRPr="00D87E5A" w:rsidTr="00D87E5A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</w:tcPr>
                <w:p w:rsidR="00D87E5A" w:rsidRPr="00D87E5A" w:rsidRDefault="00D87E5A" w:rsidP="00D87E5A">
                  <w:pPr>
                    <w:spacing w:after="30" w:line="240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87E5A" w:rsidRPr="00D87E5A" w:rsidRDefault="00D87E5A" w:rsidP="00D8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D87E5A" w:rsidRPr="00D87E5A" w:rsidRDefault="00D87E5A" w:rsidP="00D87E5A">
      <w:pPr>
        <w:shd w:val="clear" w:color="auto" w:fill="F2F4F7"/>
        <w:spacing w:before="135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</w:pPr>
      <w:r w:rsidRPr="00D87E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single" w:sz="2" w:space="6" w:color="CCCCCC" w:frame="1"/>
          <w:shd w:val="clear" w:color="auto" w:fill="D1EAEF"/>
        </w:rPr>
        <w:t>20 points   </w:t>
      </w:r>
    </w:p>
    <w:p w:rsidR="00D87E5A" w:rsidRPr="00D87E5A" w:rsidRDefault="00D87E5A" w:rsidP="00D87E5A">
      <w:pPr>
        <w:pBdr>
          <w:top w:val="single" w:sz="6" w:space="14" w:color="CCCCCC"/>
        </w:pBdr>
        <w:shd w:val="clear" w:color="auto" w:fill="F2F4F7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</w:pPr>
      <w:r w:rsidRPr="00D87E5A">
        <w:rPr>
          <w:rFonts w:ascii="Times New Roman" w:eastAsia="Times New Roman" w:hAnsi="Times New Roman" w:cs="Times New Roman"/>
          <w:b/>
          <w:bCs/>
          <w:color w:val="0DA8C6"/>
          <w:sz w:val="18"/>
          <w:szCs w:val="18"/>
        </w:rPr>
        <w:t> Save and Submit</w:t>
      </w:r>
    </w:p>
    <w:p w:rsidR="009113EB" w:rsidRPr="00D87E5A" w:rsidRDefault="009113EB">
      <w:pPr>
        <w:rPr>
          <w:rFonts w:ascii="Times New Roman" w:hAnsi="Times New Roman" w:cs="Times New Roman"/>
          <w:sz w:val="18"/>
          <w:szCs w:val="18"/>
        </w:rPr>
      </w:pPr>
    </w:p>
    <w:sectPr w:rsidR="009113EB" w:rsidRPr="00D8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67DC"/>
    <w:multiLevelType w:val="multilevel"/>
    <w:tmpl w:val="765C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09F5"/>
    <w:multiLevelType w:val="multilevel"/>
    <w:tmpl w:val="6DAC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554C9"/>
    <w:multiLevelType w:val="multilevel"/>
    <w:tmpl w:val="D264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5632E"/>
    <w:multiLevelType w:val="multilevel"/>
    <w:tmpl w:val="66C8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C6678"/>
    <w:multiLevelType w:val="multilevel"/>
    <w:tmpl w:val="8788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21BA2"/>
    <w:multiLevelType w:val="multilevel"/>
    <w:tmpl w:val="76C8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B1AD0"/>
    <w:multiLevelType w:val="multilevel"/>
    <w:tmpl w:val="A934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677AA"/>
    <w:multiLevelType w:val="multilevel"/>
    <w:tmpl w:val="12D0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6086"/>
    <w:multiLevelType w:val="multilevel"/>
    <w:tmpl w:val="726A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5A"/>
    <w:rsid w:val="009113EB"/>
    <w:rsid w:val="00D8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6E284-16FA-46C5-86EC-E08D70D7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7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7E5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D87E5A"/>
  </w:style>
  <w:style w:type="character" w:customStyle="1" w:styleId="fielderrortext">
    <w:name w:val="fielderrortext"/>
    <w:basedOn w:val="DefaultParagraphFont"/>
    <w:rsid w:val="00D87E5A"/>
  </w:style>
  <w:style w:type="character" w:customStyle="1" w:styleId="steptitleright">
    <w:name w:val="steptitleright"/>
    <w:basedOn w:val="DefaultParagraphFont"/>
    <w:rsid w:val="00D87E5A"/>
  </w:style>
  <w:style w:type="paragraph" w:customStyle="1" w:styleId="taskbuttondiv">
    <w:name w:val="taskbuttondiv"/>
    <w:basedOn w:val="Normal"/>
    <w:rsid w:val="00D8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7E5A"/>
  </w:style>
  <w:style w:type="paragraph" w:styleId="NormalWeb">
    <w:name w:val="Normal (Web)"/>
    <w:basedOn w:val="Normal"/>
    <w:uiPriority w:val="99"/>
    <w:semiHidden/>
    <w:unhideWhenUsed/>
    <w:rsid w:val="00D8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editor">
    <w:name w:val="mceeditor"/>
    <w:basedOn w:val="DefaultParagraphFont"/>
    <w:rsid w:val="00D87E5A"/>
  </w:style>
  <w:style w:type="character" w:styleId="Hyperlink">
    <w:name w:val="Hyperlink"/>
    <w:basedOn w:val="DefaultParagraphFont"/>
    <w:uiPriority w:val="99"/>
    <w:semiHidden/>
    <w:unhideWhenUsed/>
    <w:rsid w:val="00D87E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E5A"/>
    <w:rPr>
      <w:color w:val="800080"/>
      <w:u w:val="single"/>
    </w:rPr>
  </w:style>
  <w:style w:type="character" w:customStyle="1" w:styleId="mceicon">
    <w:name w:val="mceicon"/>
    <w:basedOn w:val="DefaultParagraphFont"/>
    <w:rsid w:val="00D87E5A"/>
  </w:style>
  <w:style w:type="character" w:customStyle="1" w:styleId="mceseparator">
    <w:name w:val="mceseparator"/>
    <w:basedOn w:val="DefaultParagraphFont"/>
    <w:rsid w:val="00D87E5A"/>
  </w:style>
  <w:style w:type="character" w:customStyle="1" w:styleId="mceaction">
    <w:name w:val="mceaction"/>
    <w:basedOn w:val="DefaultParagraphFont"/>
    <w:rsid w:val="00D87E5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7E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7E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7E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7E5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6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77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4529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84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30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192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48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758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8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7990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77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5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1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3754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9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069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250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324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2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2970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597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472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5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52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40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5.xml"/><Relationship Id="rId42" Type="http://schemas.openxmlformats.org/officeDocument/2006/relationships/hyperlink" Target="javascript:;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javascript:;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image" Target="media/image3.wmf"/><Relationship Id="rId36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image" Target="media/image4.wmf"/><Relationship Id="rId35" Type="http://schemas.openxmlformats.org/officeDocument/2006/relationships/control" Target="activeX/activeX26.xml"/><Relationship Id="rId43" Type="http://schemas.openxmlformats.org/officeDocument/2006/relationships/hyperlink" Target="javascript: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0972-CEDD-4535-B7CB-07F4B109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Musgrave</dc:creator>
  <cp:keywords/>
  <dc:description/>
  <cp:lastModifiedBy>Joshua Musgrave</cp:lastModifiedBy>
  <cp:revision>1</cp:revision>
  <dcterms:created xsi:type="dcterms:W3CDTF">2016-04-28T14:06:00Z</dcterms:created>
  <dcterms:modified xsi:type="dcterms:W3CDTF">2016-04-28T14:10:00Z</dcterms:modified>
</cp:coreProperties>
</file>